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432C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61E30">
        <w:rPr>
          <w:rFonts w:ascii="Times New Roman" w:hAnsi="Times New Roman"/>
          <w:sz w:val="28"/>
          <w:szCs w:val="28"/>
          <w:lang w:val="uk-UA"/>
        </w:rPr>
        <w:t>264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157476" w:rsidRPr="00157476" w:rsidRDefault="00157476" w:rsidP="00157476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476">
        <w:rPr>
          <w:rFonts w:ascii="Times New Roman" w:hAnsi="Times New Roman" w:cs="Times New Roman"/>
          <w:bCs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bCs/>
          <w:sz w:val="28"/>
          <w:szCs w:val="28"/>
        </w:rPr>
        <w:t>встановлення</w:t>
      </w:r>
      <w:r w:rsidRPr="00157476">
        <w:rPr>
          <w:rFonts w:ascii="Times New Roman" w:hAnsi="Times New Roman" w:cs="Times New Roman"/>
          <w:bCs/>
          <w:sz w:val="28"/>
          <w:szCs w:val="28"/>
        </w:rPr>
        <w:t xml:space="preserve">   тарифів   на    теплову </w:t>
      </w:r>
    </w:p>
    <w:p w:rsidR="00157476" w:rsidRPr="00157476" w:rsidRDefault="00157476" w:rsidP="00157476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476">
        <w:rPr>
          <w:rFonts w:ascii="Times New Roman" w:hAnsi="Times New Roman" w:cs="Times New Roman"/>
          <w:bCs/>
          <w:sz w:val="28"/>
          <w:szCs w:val="28"/>
        </w:rPr>
        <w:t xml:space="preserve">енергію, її виробництво, транспортування </w:t>
      </w:r>
    </w:p>
    <w:p w:rsidR="00157476" w:rsidRPr="00157476" w:rsidRDefault="00157476" w:rsidP="00157476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476">
        <w:rPr>
          <w:rFonts w:ascii="Times New Roman" w:hAnsi="Times New Roman" w:cs="Times New Roman"/>
          <w:bCs/>
          <w:sz w:val="28"/>
          <w:szCs w:val="28"/>
        </w:rPr>
        <w:t xml:space="preserve">та   постачання,  послуги     з   постачання  </w:t>
      </w:r>
    </w:p>
    <w:p w:rsidR="00157476" w:rsidRPr="00157476" w:rsidRDefault="00157476" w:rsidP="00157476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476">
        <w:rPr>
          <w:rFonts w:ascii="Times New Roman" w:hAnsi="Times New Roman" w:cs="Times New Roman"/>
          <w:bCs/>
          <w:sz w:val="28"/>
          <w:szCs w:val="28"/>
        </w:rPr>
        <w:t xml:space="preserve">теплової енергії акціонерному товариству </w:t>
      </w:r>
    </w:p>
    <w:p w:rsidR="00157476" w:rsidRPr="00157476" w:rsidRDefault="00157476" w:rsidP="00157476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476">
        <w:rPr>
          <w:rFonts w:ascii="Times New Roman" w:hAnsi="Times New Roman" w:cs="Times New Roman"/>
          <w:bCs/>
          <w:sz w:val="28"/>
          <w:szCs w:val="28"/>
        </w:rPr>
        <w:t xml:space="preserve">«ОБЛТЕПЛОКОМУНЕНЕРГО» </w:t>
      </w:r>
    </w:p>
    <w:p w:rsidR="00157476" w:rsidRPr="00157476" w:rsidRDefault="00157476" w:rsidP="00157476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7476">
        <w:rPr>
          <w:rFonts w:ascii="Times New Roman" w:hAnsi="Times New Roman" w:cs="Times New Roman"/>
          <w:bCs/>
          <w:sz w:val="28"/>
          <w:szCs w:val="28"/>
        </w:rPr>
        <w:t>для потреб населення</w:t>
      </w:r>
    </w:p>
    <w:p w:rsidR="00157476" w:rsidRDefault="00157476" w:rsidP="00157476">
      <w:pPr>
        <w:suppressAutoHyphens/>
        <w:spacing w:after="0" w:line="240" w:lineRule="auto"/>
        <w:jc w:val="both"/>
        <w:rPr>
          <w:b/>
          <w:sz w:val="24"/>
          <w:lang w:val="uk-UA"/>
        </w:rPr>
      </w:pPr>
    </w:p>
    <w:p w:rsidR="00157476" w:rsidRDefault="00157476" w:rsidP="001574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476">
        <w:rPr>
          <w:rFonts w:ascii="Times New Roman" w:hAnsi="Times New Roman"/>
          <w:sz w:val="28"/>
          <w:szCs w:val="28"/>
          <w:lang w:val="uk-UA"/>
        </w:rPr>
        <w:t>Відповідно до ст. 28</w:t>
      </w:r>
      <w:r w:rsidR="00FE5087">
        <w:rPr>
          <w:rFonts w:ascii="Times New Roman" w:hAnsi="Times New Roman"/>
          <w:sz w:val="28"/>
          <w:szCs w:val="28"/>
          <w:lang w:val="uk-UA"/>
        </w:rPr>
        <w:t>, п.6 ст.59</w:t>
      </w:r>
      <w:r w:rsidRPr="00157476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ст. 20 Закону України «Про теплопостачання», ст. 4 Закону України «Про житлово-комунальні послуги», ст. 15 Закону України «Про ціни і ціноутворення»,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 червня 2011 року № 869, беручи до уваги Меморандум про взаєморозуміння щодо врегулювання проблемних питань у сфері постачання теплової енергії та постачання гарячої води в опалювальному періоді 2021/2022 років, укладений 30 вересня 2021 року між: Кабінетом Міністрів України в особі Прем’єр-міністра України, Міністра розвитку громад та територій України та Міністра енергетики України, НАК «</w:t>
      </w:r>
      <w:proofErr w:type="spellStart"/>
      <w:r w:rsidRPr="00157476">
        <w:rPr>
          <w:rFonts w:ascii="Times New Roman" w:hAnsi="Times New Roman"/>
          <w:sz w:val="28"/>
          <w:szCs w:val="28"/>
          <w:lang w:val="uk-UA"/>
        </w:rPr>
        <w:t>Нафтогаз</w:t>
      </w:r>
      <w:proofErr w:type="spellEnd"/>
      <w:r w:rsidRPr="00157476">
        <w:rPr>
          <w:rFonts w:ascii="Times New Roman" w:hAnsi="Times New Roman"/>
          <w:sz w:val="28"/>
          <w:szCs w:val="28"/>
          <w:lang w:val="uk-UA"/>
        </w:rPr>
        <w:t xml:space="preserve"> України», Офісом Президента України, Всеукраїнською асоціацією органів місцевого самоврядування «Асоціація міст України» та Палатою місцевих влад Конгресу місцевих та регіональних влад (далі – Меморандум), згідно з пунктом 2 якого досягнуто домовленість недопущення застосування до кінцевих споживачів комунальних послуг (населення) тарифів на послуги з постачання теплової енергії та постачання гарячої води, встановлених уповноваженими органами, розмір яких перевищуватиме розмір тарифів на вказані комунальні послуги, що застосовувалися до відповідних споживачів в кінці опалювального періоду 2020/2021 років, враховуючи розрахунки АКЦІОНЕРНОГО ТОВАРИСТВА «ОБЛТЕПЛОКОМУНЕНЕРГО»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157476" w:rsidRPr="00157476" w:rsidRDefault="00157476" w:rsidP="001574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zh-CN"/>
        </w:rPr>
      </w:pPr>
    </w:p>
    <w:p w:rsidR="00157476" w:rsidRPr="00807569" w:rsidRDefault="00157476" w:rsidP="00807569">
      <w:pPr>
        <w:pStyle w:val="a8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zh-CN"/>
        </w:rPr>
      </w:pPr>
      <w:r w:rsidRPr="00157476">
        <w:rPr>
          <w:rFonts w:ascii="Times New Roman" w:eastAsia="Times New Roman" w:hAnsi="Times New Roman"/>
          <w:spacing w:val="-2"/>
          <w:sz w:val="28"/>
          <w:szCs w:val="28"/>
          <w:lang w:val="uk-UA" w:eastAsia="zh-CN"/>
        </w:rPr>
        <w:lastRenderedPageBreak/>
        <w:tab/>
        <w:t xml:space="preserve">1. Узяти до відома, що економічно обґрунтовані тарифи на  теплову енергію, її виробництво, транспортування, постачання  та послугу з постачання теплової енергії </w:t>
      </w:r>
      <w:r w:rsidR="00FE5087">
        <w:rPr>
          <w:rFonts w:ascii="Times New Roman" w:hAnsi="Times New Roman"/>
          <w:spacing w:val="-2"/>
          <w:sz w:val="28"/>
          <w:szCs w:val="28"/>
          <w:lang w:val="uk-UA"/>
        </w:rPr>
        <w:t>АКЦІОНЕРНИМ ТОВАРИСТВОМ</w:t>
      </w:r>
      <w:r w:rsidR="00807569" w:rsidRPr="00C2594D">
        <w:rPr>
          <w:rFonts w:ascii="Times New Roman" w:hAnsi="Times New Roman"/>
          <w:spacing w:val="-2"/>
          <w:sz w:val="28"/>
          <w:szCs w:val="28"/>
          <w:lang w:val="uk-UA"/>
        </w:rPr>
        <w:t xml:space="preserve"> "ОБЛТЕПЛОКОМУНЕНЕРГО"</w:t>
      </w:r>
      <w:r w:rsidR="00807569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>для потреб населення</w:t>
      </w:r>
      <w:r w:rsidR="00807569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складають</w:t>
      </w:r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>:</w:t>
      </w:r>
    </w:p>
    <w:p w:rsidR="00807569" w:rsidRDefault="00807569" w:rsidP="0080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7569" w:rsidRPr="00C2594D" w:rsidRDefault="00807569" w:rsidP="0080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теплову енергію – 3 408,04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 за такими складовими:</w:t>
      </w:r>
    </w:p>
    <w:p w:rsidR="00807569" w:rsidRPr="00C2594D" w:rsidRDefault="00807569" w:rsidP="0080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виробництво теплової енергії – 2 496,53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807569" w:rsidRPr="00C2594D" w:rsidRDefault="00807569" w:rsidP="0080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транспортування теплової енергії – 889,94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807569" w:rsidRDefault="00807569" w:rsidP="00807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постачання теплової енергії – 21,57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807569" w:rsidRPr="00C2594D" w:rsidRDefault="00807569" w:rsidP="00807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476" w:rsidRDefault="00157476" w:rsidP="0080756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>тариф на послугу з постачання теплової енергії</w:t>
      </w:r>
      <w:r w:rsidR="00807569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807569" w:rsidRPr="00102645">
        <w:rPr>
          <w:rFonts w:ascii="Times New Roman" w:hAnsi="Times New Roman"/>
          <w:sz w:val="28"/>
          <w:szCs w:val="28"/>
        </w:rPr>
        <w:t xml:space="preserve">– </w:t>
      </w:r>
      <w:r w:rsidR="00807569" w:rsidRPr="00102645">
        <w:rPr>
          <w:rFonts w:ascii="Times New Roman" w:hAnsi="Times New Roman"/>
          <w:sz w:val="28"/>
          <w:szCs w:val="28"/>
          <w:lang w:val="uk-UA"/>
        </w:rPr>
        <w:t>4 089,65</w:t>
      </w:r>
      <w:r w:rsidR="00807569"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569" w:rsidRPr="00102645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807569" w:rsidRPr="00102645">
        <w:rPr>
          <w:rFonts w:ascii="Times New Roman" w:hAnsi="Times New Roman"/>
          <w:sz w:val="28"/>
          <w:szCs w:val="28"/>
          <w:lang w:val="uk-UA"/>
        </w:rPr>
        <w:t>/</w:t>
      </w:r>
      <w:r w:rsidR="00807569" w:rsidRPr="00102645">
        <w:rPr>
          <w:rFonts w:ascii="Times New Roman" w:hAnsi="Times New Roman"/>
          <w:sz w:val="28"/>
          <w:szCs w:val="28"/>
        </w:rPr>
        <w:t>Гкал (</w:t>
      </w:r>
      <w:proofErr w:type="spellStart"/>
      <w:r w:rsidR="00807569" w:rsidRPr="00102645">
        <w:rPr>
          <w:rFonts w:ascii="Times New Roman" w:hAnsi="Times New Roman"/>
          <w:sz w:val="28"/>
          <w:szCs w:val="28"/>
        </w:rPr>
        <w:t>з</w:t>
      </w:r>
      <w:proofErr w:type="spellEnd"/>
      <w:r w:rsidR="00807569" w:rsidRPr="00102645">
        <w:rPr>
          <w:rFonts w:ascii="Times New Roman" w:hAnsi="Times New Roman"/>
          <w:sz w:val="28"/>
          <w:szCs w:val="28"/>
        </w:rPr>
        <w:t xml:space="preserve"> </w:t>
      </w:r>
      <w:r w:rsidR="00807569" w:rsidRPr="00102645">
        <w:rPr>
          <w:rFonts w:ascii="Times New Roman" w:hAnsi="Times New Roman"/>
          <w:sz w:val="28"/>
          <w:szCs w:val="28"/>
          <w:lang w:val="uk-UA"/>
        </w:rPr>
        <w:t>ПДВ</w:t>
      </w:r>
      <w:r w:rsidR="00807569" w:rsidRPr="00102645">
        <w:rPr>
          <w:rFonts w:ascii="Times New Roman" w:hAnsi="Times New Roman"/>
          <w:sz w:val="28"/>
          <w:szCs w:val="28"/>
        </w:rPr>
        <w:t>)</w:t>
      </w:r>
      <w:r w:rsidR="00807569">
        <w:rPr>
          <w:rFonts w:ascii="Times New Roman" w:hAnsi="Times New Roman"/>
          <w:sz w:val="28"/>
          <w:szCs w:val="28"/>
          <w:lang w:val="uk-UA"/>
        </w:rPr>
        <w:t>.</w:t>
      </w:r>
    </w:p>
    <w:p w:rsidR="00807569" w:rsidRPr="00807569" w:rsidRDefault="00807569" w:rsidP="00157476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476" w:rsidRPr="00157476" w:rsidRDefault="00157476" w:rsidP="00807569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2. Відповідно до Меморандуму, для застосування при розрахунках з населенням в опалювальному періоді 2021-2022 років встановити тарифи у розмірах, що застосовувалися </w:t>
      </w:r>
      <w:r w:rsidR="00FE5087">
        <w:rPr>
          <w:rFonts w:ascii="Times New Roman" w:hAnsi="Times New Roman"/>
          <w:spacing w:val="-2"/>
          <w:sz w:val="28"/>
          <w:szCs w:val="28"/>
          <w:lang w:val="uk-UA"/>
        </w:rPr>
        <w:t>АКЦІОНЕРНИМ ТОВАРИСТВОМ</w:t>
      </w:r>
      <w:r w:rsidR="00807569" w:rsidRPr="00C2594D">
        <w:rPr>
          <w:rFonts w:ascii="Times New Roman" w:hAnsi="Times New Roman"/>
          <w:spacing w:val="-2"/>
          <w:sz w:val="28"/>
          <w:szCs w:val="28"/>
          <w:lang w:val="uk-UA"/>
        </w:rPr>
        <w:t xml:space="preserve"> "ОБЛТЕПЛОКОМУНЕНЕРГО"</w:t>
      </w:r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при розрахунках з населенням за послуги з постачання теплової енергії та постачання гарячої води (централізоване опалення та постачання гарячої води) в опалювальному періоді 2020-2021 років і були встановлені постановою Національної комісії, що здійснює державне регулювання у сферах енергетики та комунальних послуг від 10.12.2018 </w:t>
      </w:r>
      <w:r w:rsidR="00807569">
        <w:rPr>
          <w:rFonts w:ascii="Times New Roman" w:eastAsia="Times New Roman" w:hAnsi="Times New Roman"/>
          <w:sz w:val="28"/>
          <w:szCs w:val="28"/>
          <w:lang w:val="uk-UA" w:eastAsia="zh-CN"/>
        </w:rPr>
        <w:t>№</w:t>
      </w:r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>1766 «Про встановлення тарифів на послуги з централізованого опалення та централізованого постачання гарячої води, що надаються населенню ПУБЛІЧНИМ АКЦІОНЕРНИМ ТОВАРИСТВОМ «ОБЛТЕПЛОКОМУНЕНЕРГО» , яке є виконавцем цих послуг», а саме:</w:t>
      </w:r>
    </w:p>
    <w:p w:rsidR="00807569" w:rsidRDefault="00807569" w:rsidP="00157476">
      <w:pPr>
        <w:tabs>
          <w:tab w:val="left" w:pos="570"/>
          <w:tab w:val="left" w:pos="855"/>
          <w:tab w:val="left" w:pos="960"/>
          <w:tab w:val="left" w:pos="102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157476" w:rsidRDefault="00157476" w:rsidP="00157476">
      <w:pPr>
        <w:tabs>
          <w:tab w:val="left" w:pos="570"/>
          <w:tab w:val="left" w:pos="855"/>
          <w:tab w:val="left" w:pos="960"/>
          <w:tab w:val="left" w:pos="102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1737,61 </w:t>
      </w:r>
      <w:proofErr w:type="spellStart"/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>грн</w:t>
      </w:r>
      <w:proofErr w:type="spellEnd"/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 </w:t>
      </w:r>
      <w:proofErr w:type="spellStart"/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>Гкал</w:t>
      </w:r>
      <w:proofErr w:type="spellEnd"/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(з ПДВ) – послуги з постачання теплової енергії (централізоване опалення).</w:t>
      </w:r>
    </w:p>
    <w:p w:rsidR="00807569" w:rsidRPr="00157476" w:rsidRDefault="00807569" w:rsidP="00157476">
      <w:pPr>
        <w:tabs>
          <w:tab w:val="left" w:pos="570"/>
          <w:tab w:val="left" w:pos="855"/>
          <w:tab w:val="left" w:pos="960"/>
          <w:tab w:val="left" w:pos="10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5DE" w:rsidRDefault="005C55DE" w:rsidP="005C55D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157476">
        <w:rPr>
          <w:rFonts w:ascii="Times New Roman" w:hAnsi="Times New Roman"/>
          <w:sz w:val="28"/>
          <w:szCs w:val="28"/>
          <w:lang w:val="uk-UA" w:eastAsia="zh-CN"/>
        </w:rPr>
        <w:t>Втрати підприємства, зумовлені різницею в тарифах, зазначених в пункті 1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та в пункті 2  </w:t>
      </w:r>
      <w:r w:rsidRPr="00157476">
        <w:rPr>
          <w:rFonts w:ascii="Times New Roman" w:hAnsi="Times New Roman"/>
          <w:sz w:val="28"/>
          <w:szCs w:val="28"/>
          <w:lang w:val="uk-UA" w:eastAsia="zh-CN"/>
        </w:rPr>
        <w:t xml:space="preserve">цього рішення, відшкодовувати </w:t>
      </w:r>
      <w:r w:rsidRPr="00C2594D">
        <w:rPr>
          <w:rFonts w:ascii="Times New Roman" w:hAnsi="Times New Roman"/>
          <w:spacing w:val="-2"/>
          <w:sz w:val="28"/>
          <w:szCs w:val="28"/>
          <w:lang w:val="uk-UA"/>
        </w:rPr>
        <w:t>АКЦІОНЕРНОМУ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C2594D">
        <w:rPr>
          <w:rFonts w:ascii="Times New Roman" w:hAnsi="Times New Roman"/>
          <w:spacing w:val="-2"/>
          <w:sz w:val="28"/>
          <w:szCs w:val="28"/>
          <w:lang w:val="uk-UA"/>
        </w:rPr>
        <w:t>ТОВАРИСТВУ "ОБЛТЕПЛОКОМУНЕНЕРГО"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157476">
        <w:rPr>
          <w:rFonts w:ascii="Times New Roman" w:hAnsi="Times New Roman"/>
          <w:sz w:val="28"/>
          <w:szCs w:val="28"/>
          <w:lang w:val="uk-UA" w:eastAsia="zh-CN"/>
        </w:rPr>
        <w:t xml:space="preserve">з бюджету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zh-CN"/>
        </w:rPr>
        <w:t>Срібнянської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селищної</w:t>
      </w:r>
      <w:r w:rsidRPr="0015747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157476">
        <w:rPr>
          <w:rFonts w:ascii="Times New Roman" w:eastAsia="Times New Roman" w:hAnsi="Times New Roman"/>
          <w:sz w:val="28"/>
          <w:szCs w:val="28"/>
          <w:lang w:val="uk-UA" w:eastAsia="zh-CN"/>
        </w:rPr>
        <w:t>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Pr="00157476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за умови виконання п.15 розділу 3 Меморандуму (спрямування додатково до бюджету громади ПДФО у розмірі 4 відсотків та 13,44 відсотків акцизного податку з пального), </w:t>
      </w:r>
      <w:r w:rsidRPr="00157476">
        <w:rPr>
          <w:rFonts w:ascii="Times New Roman" w:hAnsi="Times New Roman"/>
          <w:sz w:val="28"/>
          <w:szCs w:val="28"/>
          <w:lang w:val="uk-UA" w:eastAsia="zh-CN"/>
        </w:rPr>
        <w:t xml:space="preserve">згідно з відповідними Програмою та Порядком, затвердженими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zh-CN"/>
        </w:rPr>
        <w:t>Срібнянською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селищною</w:t>
      </w:r>
      <w:r w:rsidRPr="00157476">
        <w:rPr>
          <w:rFonts w:ascii="Times New Roman" w:hAnsi="Times New Roman"/>
          <w:sz w:val="28"/>
          <w:szCs w:val="28"/>
          <w:lang w:val="uk-UA" w:eastAsia="zh-CN"/>
        </w:rPr>
        <w:t xml:space="preserve"> радою.</w:t>
      </w:r>
    </w:p>
    <w:p w:rsidR="008B0346" w:rsidRDefault="008B0346" w:rsidP="00C746C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3. Забезпечити оприлюднення даного рішення згідно діючого законодавства.</w:t>
      </w:r>
    </w:p>
    <w:p w:rsidR="00325409" w:rsidRDefault="008B0346" w:rsidP="00397277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4. Контроль за виконанням даного рішення покласти на першого заступника селищного голови Віталія ЖЕЛІБУ.</w:t>
      </w:r>
      <w:r w:rsidR="00157476" w:rsidRPr="00157476">
        <w:rPr>
          <w:rFonts w:ascii="Times New Roman" w:hAnsi="Times New Roman"/>
          <w:sz w:val="28"/>
          <w:szCs w:val="28"/>
          <w:lang w:val="uk-UA" w:eastAsia="zh-CN"/>
        </w:rPr>
        <w:tab/>
      </w:r>
    </w:p>
    <w:p w:rsidR="008078D8" w:rsidRDefault="008078D8" w:rsidP="008078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8078D8" w:rsidRDefault="008078D8" w:rsidP="008078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pStyle w:val="1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57476"/>
    <w:rsid w:val="001617E3"/>
    <w:rsid w:val="00173E37"/>
    <w:rsid w:val="001C4845"/>
    <w:rsid w:val="001C6696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97277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61E30"/>
    <w:rsid w:val="00583EE3"/>
    <w:rsid w:val="005A52DC"/>
    <w:rsid w:val="005A5CF5"/>
    <w:rsid w:val="005C55DE"/>
    <w:rsid w:val="005E1921"/>
    <w:rsid w:val="005F6A43"/>
    <w:rsid w:val="00620481"/>
    <w:rsid w:val="006432CE"/>
    <w:rsid w:val="00655548"/>
    <w:rsid w:val="006648E6"/>
    <w:rsid w:val="00677D98"/>
    <w:rsid w:val="00684439"/>
    <w:rsid w:val="00686C43"/>
    <w:rsid w:val="0068773C"/>
    <w:rsid w:val="006B0759"/>
    <w:rsid w:val="006C3B19"/>
    <w:rsid w:val="006E0EA5"/>
    <w:rsid w:val="006E3CC6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E3D3C"/>
    <w:rsid w:val="007F35D2"/>
    <w:rsid w:val="00807569"/>
    <w:rsid w:val="008078D8"/>
    <w:rsid w:val="00837C0E"/>
    <w:rsid w:val="008460DD"/>
    <w:rsid w:val="00853BD1"/>
    <w:rsid w:val="00863FAA"/>
    <w:rsid w:val="0086445E"/>
    <w:rsid w:val="00880967"/>
    <w:rsid w:val="00884B44"/>
    <w:rsid w:val="008B0346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04505"/>
    <w:rsid w:val="00A91D06"/>
    <w:rsid w:val="00A94D94"/>
    <w:rsid w:val="00AA43E3"/>
    <w:rsid w:val="00AC1D09"/>
    <w:rsid w:val="00AD051B"/>
    <w:rsid w:val="00AF426A"/>
    <w:rsid w:val="00B012B6"/>
    <w:rsid w:val="00B37260"/>
    <w:rsid w:val="00B93CE3"/>
    <w:rsid w:val="00BC3788"/>
    <w:rsid w:val="00BC58D2"/>
    <w:rsid w:val="00C06E75"/>
    <w:rsid w:val="00C1418A"/>
    <w:rsid w:val="00C45954"/>
    <w:rsid w:val="00C52AF4"/>
    <w:rsid w:val="00C638D0"/>
    <w:rsid w:val="00C746C1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1640"/>
    <w:rsid w:val="00E463A5"/>
    <w:rsid w:val="00E6680E"/>
    <w:rsid w:val="00E6779C"/>
    <w:rsid w:val="00E92018"/>
    <w:rsid w:val="00E9203E"/>
    <w:rsid w:val="00EA0036"/>
    <w:rsid w:val="00EC26D2"/>
    <w:rsid w:val="00ED0D64"/>
    <w:rsid w:val="00ED2393"/>
    <w:rsid w:val="00F02D3A"/>
    <w:rsid w:val="00F47870"/>
    <w:rsid w:val="00F70EA8"/>
    <w:rsid w:val="00FE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157476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2"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157476"/>
    <w:rPr>
      <w:rFonts w:ascii="Arial" w:eastAsia="Times New Roman" w:hAnsi="Arial" w:cs="Arial"/>
      <w:b/>
      <w:kern w:val="2"/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52</cp:revision>
  <cp:lastPrinted>2021-11-26T12:26:00Z</cp:lastPrinted>
  <dcterms:created xsi:type="dcterms:W3CDTF">2021-03-31T08:56:00Z</dcterms:created>
  <dcterms:modified xsi:type="dcterms:W3CDTF">2021-11-26T12:28:00Z</dcterms:modified>
</cp:coreProperties>
</file>